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1B1233" w:rsidRDefault="00DD4251" w:rsidP="00A10E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251">
        <w:rPr>
          <w:rFonts w:ascii="Arial" w:eastAsia="Times New Roman" w:hAnsi="Arial" w:cs="Arial"/>
          <w:color w:val="000000"/>
          <w:lang w:eastAsia="de-CH"/>
        </w:rPr>
        <w:br/>
      </w:r>
      <w:r w:rsidR="00A10E9D" w:rsidRPr="00A10E9D">
        <w:rPr>
          <w:rFonts w:ascii="Arial" w:eastAsia="Times New Roman" w:hAnsi="Arial" w:cs="Arial"/>
          <w:color w:val="000000"/>
          <w:lang w:eastAsia="de-CH"/>
        </w:rPr>
        <w:t xml:space="preserve">Luftmessungen im Raum </w:t>
      </w:r>
      <w:proofErr w:type="spellStart"/>
      <w:r w:rsidR="00A10E9D" w:rsidRPr="00A10E9D">
        <w:rPr>
          <w:rFonts w:ascii="Arial" w:eastAsia="Times New Roman" w:hAnsi="Arial" w:cs="Arial"/>
          <w:color w:val="000000"/>
          <w:lang w:eastAsia="de-CH"/>
        </w:rPr>
        <w:t>Ufhusen</w:t>
      </w:r>
      <w:proofErr w:type="spellEnd"/>
      <w:r w:rsidR="00A10E9D" w:rsidRPr="00A10E9D">
        <w:rPr>
          <w:rFonts w:ascii="Arial" w:eastAsia="Times New Roman" w:hAnsi="Arial" w:cs="Arial"/>
          <w:color w:val="000000"/>
          <w:lang w:eastAsia="de-CH"/>
        </w:rPr>
        <w:t xml:space="preserve"> haben einen Hohen Konzentrationswert eines bis jetzt von uns noch nicht bekannten Stoffes geliefert. Da wir keinen Kontakt zum GFS </w:t>
      </w:r>
      <w:proofErr w:type="spellStart"/>
      <w:r w:rsidR="00A10E9D" w:rsidRPr="00A10E9D">
        <w:rPr>
          <w:rFonts w:ascii="Arial" w:eastAsia="Times New Roman" w:hAnsi="Arial" w:cs="Arial"/>
          <w:color w:val="000000"/>
          <w:lang w:eastAsia="de-CH"/>
        </w:rPr>
        <w:t>Ufhusen</w:t>
      </w:r>
      <w:proofErr w:type="spellEnd"/>
      <w:r w:rsidR="00A10E9D" w:rsidRPr="00A10E9D">
        <w:rPr>
          <w:rFonts w:ascii="Arial" w:eastAsia="Times New Roman" w:hAnsi="Arial" w:cs="Arial"/>
          <w:color w:val="000000"/>
          <w:lang w:eastAsia="de-CH"/>
        </w:rPr>
        <w:t xml:space="preserve"> haben wollten wir Sie fragen um welchen</w:t>
      </w:r>
      <w:r w:rsidR="00A10E9D">
        <w:rPr>
          <w:rFonts w:ascii="Arial" w:eastAsia="Times New Roman" w:hAnsi="Arial" w:cs="Arial"/>
          <w:color w:val="000000"/>
          <w:lang w:eastAsia="de-CH"/>
        </w:rPr>
        <w:t xml:space="preserve"> Stoff es</w:t>
      </w:r>
      <w:r w:rsidR="00A10E9D" w:rsidRPr="00A10E9D">
        <w:rPr>
          <w:rFonts w:ascii="Arial" w:eastAsia="Times New Roman" w:hAnsi="Arial" w:cs="Arial"/>
          <w:color w:val="000000"/>
          <w:lang w:eastAsia="de-CH"/>
        </w:rPr>
        <w:t xml:space="preserve"> sich handeln könnte. Für alle Informationen  sind wir sehr dankbar.</w:t>
      </w:r>
    </w:p>
    <w:p w:rsidR="001B1233" w:rsidRDefault="001B1233" w:rsidP="001B12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77470</wp:posOffset>
            </wp:positionV>
            <wp:extent cx="382270" cy="3924300"/>
            <wp:effectExtent l="1790700" t="0" r="1770380" b="0"/>
            <wp:wrapNone/>
            <wp:docPr id="1" name="Grafik 0" descr="logo_kanton_ne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anton_neu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227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DD42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Umwelt und Energie</w:t>
      </w:r>
    </w:p>
    <w:p w:rsidR="002626E7" w:rsidRDefault="00555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Marcel </w:t>
      </w:r>
      <w:r w:rsidR="00DD4251">
        <w:rPr>
          <w:rFonts w:ascii="Arial" w:hAnsi="Arial" w:cs="Arial"/>
          <w:sz w:val="24"/>
          <w:szCs w:val="24"/>
        </w:rPr>
        <w:t>Brunner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DD4251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Umwelt und Energie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04098"/>
    <w:rsid w:val="001B1233"/>
    <w:rsid w:val="002626E7"/>
    <w:rsid w:val="003105A0"/>
    <w:rsid w:val="0055576F"/>
    <w:rsid w:val="005D4C47"/>
    <w:rsid w:val="006441BE"/>
    <w:rsid w:val="00812461"/>
    <w:rsid w:val="00A10E9D"/>
    <w:rsid w:val="00AD2FAF"/>
    <w:rsid w:val="00CD5A05"/>
    <w:rsid w:val="00DC749B"/>
    <w:rsid w:val="00DD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dcterms:created xsi:type="dcterms:W3CDTF">2011-03-04T08:56:00Z</dcterms:created>
  <dcterms:modified xsi:type="dcterms:W3CDTF">2011-03-10T07:24:00Z</dcterms:modified>
</cp:coreProperties>
</file>